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8" w:type="pct"/>
        <w:tblCellSpacing w:w="0" w:type="dxa"/>
        <w:shd w:val="clear" w:color="auto" w:fill="EAEAEB"/>
        <w:tblCellMar>
          <w:left w:w="0" w:type="dxa"/>
          <w:right w:w="0" w:type="dxa"/>
        </w:tblCellMar>
        <w:tblLook w:val="04A0"/>
      </w:tblPr>
      <w:tblGrid>
        <w:gridCol w:w="1565"/>
        <w:gridCol w:w="6982"/>
        <w:gridCol w:w="2231"/>
      </w:tblGrid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 xml:space="preserve">Статья </w:t>
            </w:r>
            <w:proofErr w:type="spellStart"/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КоАП</w:t>
            </w:r>
            <w:proofErr w:type="spellEnd"/>
          </w:p>
        </w:tc>
        <w:tc>
          <w:tcPr>
            <w:tcW w:w="3239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Нарушение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Санкции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8.23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Эксплуатация гражданами автомобилей, мотоциклов или других механических ТС, у которых содержание загрязняющих веществ в выбросах либо уровень шума, производимого ими при работе, превышает нормативы, установленные государственными стандартами Российской Федерации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 от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 до 300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запрещение эксплуатации ТС со 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11.23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грузовым автотранспортным средством или автобусом при осуществлении международной автомобильной перевозки без контрольного устройства (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тахографа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) или с выключенным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тахографом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, а равно с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незаполненными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тахограммами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либо без ведения регистрационных листков, отражающих режим труда и отдыха водителей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До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11.23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установленного режима труда и отдыха водителем грузового автотранспортного средства или автобуса, осуществляющим международную автомобильную перевозку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 – 1 000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11.26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Использование автотранспортных средств, принадлежащих иностранным перевозчикам, для перевозок грузов и (или) пассажиров между пунктами, расположенными на территории Российской Федерации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водителя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4 000 – 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11.27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без отличительного на нем и (или) прицепах к нему знака государства регистрации ТС (прицепа) при осуществлении международной автомобильной перевозки, а равно без соответствующего транспортного документа на перевозимый груз или в установленных случаях без списков пассажиров автобуса, осуществляющего нерегулярную перевозку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200 –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11.29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Осуществление международных автомобильных перевозок без разрешений, если такие разрешения обязательны, за исключением случаев, предусмотренных частью 2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водителя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3 000 – 4 000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11.29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Осуществление без соответствующего разрешения международной автомобильной перевозки грузов и (или) пассажиров с территории Российской Федерации на территорию третьего государства либо с территории третьего государства на территорию Российской Федерации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водителя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4 000 – 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12.1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ТС, не зарегистрированным в установленном порядке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 – 800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Управление легковым такси, автобусом или грузовым автомобилем, предназначенным и оборудованным для перевозок людей, с числом мест для сидения более чем 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восемь (кроме места для водителя), специализированным транспортным средством, предназначенным и оборудованным для перевозок опасных грузов, которые не прошли государственный технический осмотр или технический осмотр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 – 800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/ запрещение эксплуатации ТС со </w:t>
            </w: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12.2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с нечитаемыми, нестандартными или установленными с нарушением требований государственного стандарта государственными регистрационными знаками, за исключением случаев, предусмотренных частью 2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предупреждение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без государственных регистрационных знаков,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государственными регистрационными знаками, оборудованными с применением материалов, препятствующих или затрудняющих их идентификацию</w:t>
            </w:r>
            <w:proofErr w:type="gramEnd"/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ЛП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на 1-3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Установка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ТС заведомо подложных государственных регистрационных знаков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На граждан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 ч.4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Управление ТС с заведомо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подложными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государственными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регистрационными знакам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ЛП на 6-12 месяцев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месяцев</w:t>
            </w:r>
            <w:proofErr w:type="gramEnd"/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12.3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водителем, не имеющим при себе документов на право управления им, регистрационных документов на транспортное средство, а равно документов, подтверждающих право владения, пользования или распоряжения управляемым им транспортным средством в отсутствие его владельца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отстранение от управления ТС,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12.3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водителем, не имеющим при себе страхового полиса обязательного страхования гражданской ответственности владельцев транспортного средства, за исключением случая, предусмотренного частью 2 статьи 12.37 настоящего Кодекса, а в случаях, предусмотренных законодательством, лицензионной карточки, путевого листа или товарно-транспортных документов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 руб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12.3 ч.2.1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Перевозка пассажиров и багажа легковым транспортным средством, используемым для оказания услуг по перевозке пассажиров и багажа, водителем, не имеющим при себе разрешения на осуществление деятельности по перевозке пассажиров и багажа легковым такси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</w:t>
            </w:r>
            <w:proofErr w:type="spellEnd"/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12.3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Передача управления ТС лицу, не имеющему при себе документов на право управления им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Предупреждение или 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12.4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Установка на передней части ТС световых приборов с огнями красного цвета или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световозвращающих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приспособлений красного цвета, а равно световых приборов, цвет огней и режим работы которых не соответствуют требованиям Основных положений по допуску транспортных средств к эксплуатации и обязанностей должностных лиц по обеспечению безопасности дорожного движения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граждан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конфискация.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запрещение эксплуатации ТС со 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12.4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Установка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ТС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без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соответствующего разрешения устройств для подачи специальных световых или звуковых сигналов (за исключением охранной сигнализации) или незаконная установка на ТС опознавательного фонаря легкового такси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граждан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конфискация.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запрещение эксплуатации ТС со 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12.4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Незаконное нанесение на наружные поверхности ТС специальных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цветографических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схем автомобилей оперативных служб или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цветографической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схемы легкового такси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граждан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запрещение эксплуатации ТС со 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при наличии неисправностей или условий, при которых в соответствии с Основными положениями по допуску ТС к эксплуатации и обязанностями должностных лиц по обеспечению безопасности дорожного движения эксплуатация ТС запрещена, за исключением неисправностей и условий,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указанных в частях 2 - 6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Управление ТС с заведомо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неисправными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тормозной системой (за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исключением стояночного тормоза), рулевым управлением или сцепным устройством (в составе поезда)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ль 300 до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отстранение от управления ТС, задержание ТС, запрещение эксплуатации ТС со снятием государственных регистрационных знаков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Управление ТС, на передней части которого установлены световые приборы с огнями красного цвета или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световозвращающие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приспособления красного цвета, а равно световые приборы, цвет огней и режим работы которых не соответствуют требованиям основных положений по допуску транспортных средств к эксплуатации и обязанностей должностных лиц по обеспечению безопасности дорожного движения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Лишение прав на 6-12 месяцев.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Конфиская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ТС или запрещение эксплуатации.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ч.3.1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ТС, на котором установлены стекла (в том числе покрытые прозрачными цветными пленками), светопропускание которых не соответствует требованиям технического регламента о безопасности колесных транспортных средств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ч.4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ТС, на котором без соответствующего разрешения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установлены устройства для подачи специальных световых или звуковых сигналов (за исключением охранной сигнализации)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12-18 месяцев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изъятие ВУ, запрещение эксплуатации ТС со 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ч.4.1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ТС, на котором незаконно установлен опознавательный фонарь легкового такси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конфискация приборов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ч.5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Использование при движении ТС устрой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ств дл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я подачи специальных световых или звуковых сигналов (за исключением охранной сигнализации), установленных без соответствующего разрешения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18-24 месяцев, конфискация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изъятие ВУ, запрещение эксплуатации ТС со 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ч.6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Управление ТС, на наружные поверхности которого незаконно нанесены специальные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цветографические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схемы автомобилей оперативных служб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12-18 месяцев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изъятие ВУ, запрещение эксплуатации ТС со 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12.5 ч.7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Управление ТС, на которое незаконно нанесена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цветографическая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схема легкового такси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12.6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водителем, не пристегнутым ремнем безопасности,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 xml:space="preserve">перевозка пассажиров, не пристегнутых ремнями безопасности, если конструкцией транспортного средства предусмотрены ремни безопасности, а равно управление мотоциклом либо перевозка на мотоцикле пассажиров без мотошлемов или в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незастегнутых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мотошлемах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12.7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водителем, не имеющим права управления транспортным средством (за исключением учебной езды)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отстранение от управления ТС,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12.7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водителем, лишенным права управления транспортным средством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или арест до 15 суток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отстранение от управления ТС,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12.7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Передача управления ТС лицу, заведомо не имеющему права управления ТС (за исключением учебной езды) или лишенному такого права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12.8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водителем, находящимся в состоянии опьянения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от 18 до 24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12.8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Передача управления ТС лицу, находящемуся в состоянии опьянения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от 18 до 24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12.8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 xml:space="preserve">Управление ТС водителем, находящимся в состоянии 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опьянения и не имеющим права управления транспортными средствами либо лишенным права управления транспортными средствами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 xml:space="preserve">арест на срок до 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15 суток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для лиц, в отношении которых не может применяться арест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отстранение от управления ТС, освидетельствование на состояние алкогольного опьянения, направление на медицинское освидетельствование,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12.8 ч.4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Повторное совершение административного правонарушения, предусмотренного частью 1 или 2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36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12.9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Превышение установленной скорости движения ТС на величину не менее 10, но не более 20 километров в час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12.9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Превышение установленной скорости движения ТС на величину более 20, но не более 40 километров в час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</w:t>
            </w:r>
            <w:proofErr w:type="spellEnd"/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12.9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Превышение установленной скорости движения ТС на величину более 40, но не более 60 километров в час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 – 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12.9 ч.4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Превышение установленной скорости движения ТС на величину более 60 километров в час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2 000 – 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лишение прав на 4-6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12.10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Пересечение железнодорожного пути вне железнодорожного переезда, выезд на железнодорожный переезд при закрытом или закрывающемся шлагбауме либо при запрещающем сигнале светофора или дежурного по переезду, а равно остановка или стоянка на железнодорожном переезде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лишение прав на 3-6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12.10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проезда через железнодорожные переезды, за исключением случаев, предусмотренных частью 1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12.10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Повторное совершение административного правонарушения, предусмотренного частью 1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12 месяцев.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12.11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Движение по автомагистрали на ТС, скорость которого по технической характеристике или по его состоянию менее 40 километров в час, а равно остановка ТС на автомагистрали вне специальных площадок для стоянки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12.11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Движение на грузовом автомобиле с разрешенной максимальной массой более 3,5 тонны по автомагистрали далее второй полосы, а равно учебная езда по автомагистрали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12.11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Разворот или въезд ТС в технологические разрывы разделительной полосы на автомагистрали либо движение задним ходом по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автомагистрал</w:t>
            </w:r>
            <w:proofErr w:type="spellEnd"/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300 - 500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12.12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Проезд на запрещающий сигнал светофора или на запрещающий жест регулировщика, за исключением случаев, предусмотренных частью 1 статьи 12.10 настоящего Кодекса и частью 2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12.12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Невыполнение требования Правил дорожного движения об остановке перед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стоплинией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, обозначенной дорожными знаками или разметкой проезжей части дороги, при запрещающем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сигнале светофора или запрещающем жесте регулировщика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800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12.13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Выезд на перекресток или пересечение проезжей части дороги в случае образовавшегося затора, который вынудил водителя остановиться, создав препятствие для движения ТС в поперечном направлении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12.13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Невыполнение требования Правил дорожного движения уступить дорогу ТС,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пользующемуся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преимущественным правом проезда перекрестков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12.14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требования Правил дорожного движения подать сигнал перед началом движения,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перестроением, поворотом, разворотом или остановкой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12.14 ч.1.1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требования Правил дорожного движения, за исключением установленных случаев, перед поворотом направо, налево или разворотом заблаговременно занять соответствующее крайнее положение на проезжей части, предназначенной для движения в данном направлении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12.14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Разворот или движение задним ходом в местах, где такие маневры запрещены, за исключением случаев, предусмотренных частью 3 статьи 12.11 настоящего Кодекса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12.14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Невыполнение требования Правил дорожного движения уступить дорогу ТС,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пользующемуся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преимущественным правом движения, за исключением случаев, предусмотренных частью 2 статьи 12.13 и статьей 12.17 настоящего Кодекса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12.15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расположения ТС на проезжей части дороги, встречного разъезда, а равно движение по обочинам или пересечение организованной транспортной или пешей колонны либо занятие места в ней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12.15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Движение по велосипедным или пешеходным дорожкам либо тротуарам в нарушение Правил дорожного движения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12.15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 xml:space="preserve">Выезд в нарушение Правил дорожного движения на полосу, 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предназначенную для встречного движения, при объезде препятствия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lastRenderedPageBreak/>
              <w:t>1 000 – 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12.15 ч.4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Выезд в нарушение Правил дорожного движения на полосу, предназначенную для встречного движения, либо на трамвайные пути встречного направления, за исключением случаев, предусмотренных частью 3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лишение прав на 4-6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12.15 ч.5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Повторное совершение административного правонарушения, предусмотренного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ч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. 4 ст. 12.15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КоАП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РФ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12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12.16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Несоблюдение требований, предписанных дорожными знаками или разметкой проезжей части дороги, за исключением случаев, предусмотренных частями 2 – 5 настоящей статьи и другими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статьями настоящей главы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12.16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Поворот налево или разворот в нарушение требований, предписанных дорожными знаками или разметкой проезжей части дороги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1 000 - 1 500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12.16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Движение во встречном направлении по дороге с односторонним движением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лишение прав на срок 4-6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12.16 ч.3.1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Повторное совершение административного правонарушения, предусмотренного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ч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. 3 ст. 12.16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КоАП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РФ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12 месяцев **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12.16 ч.4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Несоблюдение требований, предписанных дорожными знаками или разметкой проезжей части дороги, запрещающими остановку или стоянку транспортных средств, за исключением случая, предусмотренного частью 5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12.16 ч.5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Нарушение, предусмотренное частью 4 настоящей статьи, совершенное в городе федерального значения Москве или Санкт-Петербурге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12.17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Непредоставление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преимущества в движении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маршрутному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ТС, а равно ТС с одновременно включенными проблесковым маячком синего цвета и специальным звуковым сигналом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 до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12.17 ч.1.1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Движение транспортных средств по полосе для маршрутных транспортных средств или остановка на указанной полосе в нарушение Правил дорожного движения, за исключением случаев, предусмотренных частями 3 и 4 статьи 12.15 настоящего Кодекса, и случая, предусмотренного частью 1.2 настоящей статьи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12.17 ч.1.2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Нарушение, предусмотренное частью 1.1 настоящей статьи, совершенное в городе федерального значения Москве или Санкт-Петербурге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12.17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Непредоставление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преимущества в движении ТС,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имеющему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нанесенные на наружные поверхности специальные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цветографические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схемы, надписи и обозначения, с одновременно включенными проблесковым маячком синего цвета и специальным звуковым сигналом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300-500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или лишение прав на 1-3 месяца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12.18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требования Правил дорожного движения уступить дорогу пешеходам, велосипедистам или иным участникам дорожного движения (за исключением водителей ТС), пользующимся преимуществом в движении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800 - 1 000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12.19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остановки или стоянки ТС, за исключением случаев, предусмотренных частью 1 статьи 12.10 настоящего Кодекса и частями 2 - 6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или предупреждение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12.19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остановки или стоянки ТС в местах, отведенных для остановки или стоянки ТС инвалидов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3 000-5 000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12.19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Остановка или стоянка ТС на пешеходном переходе и ближе 5 метров перед ним, за исключением вынужденной остановки и случая, предусмотренного частью 6 настоящей статьи, либо нарушение правил остановки или стоянки ТС на тротуаре, за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исключением случая, предусмотренного частью 6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12.19 ч.3.1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Остановка или стоянка ТС в местах остановки маршрутных ТС или ближе 15 метров от мест остановки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маршрутныхТС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за исключением остановки для посадки или высадки пассажиров, вынужденной остановки и случаев, предусмотренных частями 4 и 6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12.19 ч.3.2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Остановка или стоянка ТС на трамвайных путях либо остановка или стоянка ТС далее первого ряда от края проезжей части, за исключением вынужденной остановки и случаев, предусмотренных частями 4 и 6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12.19 ч.4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остановки или стоянки ТС на проезжей части, повлекшее создание препятствий для движения других ТС, а равно остановка или стоянка ТС в тоннеле, за исключением случая, предусмотренного частью 6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12.19 ч.5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Нарушение, предусмотренное частью 1 настоящей статьи, совершенное в городе федерального значения Москве или Санкт-Петербурге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12.19 ч.6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Нарушения, предусмотренные частями 3 - 4 настоящей статьи, совершенные в городе федерального значения Москве или Санкт-Петербурге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12.20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пользования внешними световыми приборами, звуковыми сигналами, аварийной сигнализацией или знаком аварийной остановки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12.21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перевозки грузов, а равно правил буксировки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12.21.1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Перевозка крупногабаритных и тяжеловесных грузов без специального разрешения и специального пропуска в случае, если получение такого пропуска обязательно, а равно с отклонением от указанного в специальном разрешении маршрута движения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водителя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2 000 - 2 500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лишение прав от 4 до 6 месяцев.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12.21.1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Перевозка крупногабаритных грузов с превышением габаритов, указанных в специальном разрешении, более чем на 10 сантиметров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водителя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1 500 - 2 000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лишение прав от 2 до 4 месяцев.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12.21.1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Перевозка тяжеловесных грузов с превышением разрешенных максимальной массы или нагрузки на ось, указанных в специальном разрешении, более чем на 5 процентов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водителя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1 500 - 2 000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12.21.1 ч.4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арушение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правил перевозки крупногабаритных и тяжеловесных грузов, за исключением случаев, предусмотренных частями 1 - 3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водителя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1 000 - 1 500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12.21.1 ч.5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Несоблюдение требований, предписанных дорожными знаками, запрещающими движение ТС, в том числе составов ТС, общая фактическая масса которых либо нагрузка на ось которых превышает указанные на дорожном знаке, если движение таких ТС осуществляется без специального разрешения</w:t>
            </w:r>
            <w:proofErr w:type="gramEnd"/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 водителя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2 000 - 2 500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12.21.2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Перевозка опасных грузов водителем, не имеющим свидетельства о подготовке водителей ТС, перевозящих опасные грузы, свидетельства о допуске ТС к перевозке опасных грузов, специального разрешения, согласованного маршрута перевозки или аварийной карточки системы информации об опасности, предусмотренных правилами перевозки опасных грузов, а равно перевозка опасных грузов на ТС, конструкция которого не соответствует требованиям правил перевозки опасных грузов или на котором отсутствуют элементы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системы информации об опасности либо оборудование или средства, применяемые для ликвидации последствий происшествия при перевозке опасных грузов, либо несоблюдение условий перевозки опасных грузов, предусмотренных указанными правилами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2 000 - 2 500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лишение прав от 4 до 6 месяцев.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12.21.2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перевозки опасных грузов, за исключением случаев, предусмотренных частью 1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1 000 - 1 500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учебной езды водителем, обучающим вождению ТС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12.23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перевозки людей, за исключением случаев, предусмотренных частью 2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12.23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Перевозка людей вне кабины автомобиля (за исключением случаев, разрешенных Правилами дорожного движения), трактора, других самоходных машин, на грузовом прицепе, в 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прицепедаче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, в кузове грузового мотоцикла или вне предусмотренных конструкцией мотоцикла мест для сидения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500 - 700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12.24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дорожного движения или правил эксплуатации ТС, повлекшее причинение легкого вреда здоровью потерпевшего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 – 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или лишение прав на 12-18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12.24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дорожного движения или правил эксплуатации ТС, повлекшее причинение средней тяжести вреда здоровью потерпевшего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2 000 – 2 500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или лишение прав на 18-24 месяцев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12.25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Невыполнение требования о предоставлении ТС сотрудникам полиции или иным лицам, которым в случаях, предусмотренных законодательством, предоставлено право 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использовать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транспортные средства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100 - 200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12.25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законного требования сотрудника полиции об остановке ТС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200 - 500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12.25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законного требования должностного лица военной автомобильной инспекции об остановке ТС Вооруженных Сил Российской Федерации, внутренних войск Министерства внутренних дел Российской Федерации, инженерно-технических, дорожно-строительных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власти, уполномоченного на решение задач в области гражданской обороны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200 - 500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12.26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водителем законного требования сотрудника милиции о прохождении медицинского освидетельствования на состояние опьянения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18-24 месяца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12.26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водителем, не имеющим права управления ТС либо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лишенным права управления ТС, законного требования сотрудника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полиции о прохождении медицинского освидетельствования на состояние опьянения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Арест до 15 суток или штраф 5000 руб. для лиц, в отношении которых не может применяться арест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 отстранение от управления ТС, освидетельствование на состояние алкогольного опьянения, направление на медицинское освидетельствование, задержание ТС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12.27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водителем обязанностей, предусмотренных Правилами дорожного движения, в связи с дорожно-транспортным происшествием, участником которого он является, за исключением случаев, предусмотренных частью 2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12.27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Оставление водителем в нарушение ПДД места дорожно-транспортного происшествия, участником которого он являлся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12-18 месяцев или арест до 15 суток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12.27 ч.3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Невыполнение требования ПДД о запрещении водителю употреблять алкогольные напитки, наркотические или психотропные вещества после дорожно-транспортного происшествия, к которому он причастен, либо после того, как ТС было остановлено по требованию сотрудника полиции,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</w:t>
            </w:r>
            <w:proofErr w:type="gramEnd"/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Лишение прав на 18-24 месяца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12.28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правил, установленных для движения ТС в жилых зонах, за исключением случая, предусмотренного частью 2 настоящей статьи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</w:t>
            </w:r>
            <w:proofErr w:type="spellEnd"/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12.28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Нарушение, предусмотренное частью 1 настоящей статьи, совершенное в городе федерального значения Москве или Санкт-Петербурге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12.29 ч. 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ПДД пешеходом или пассажиром автомобиля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12.29 ч. 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ПДД водителем мопеда, велосипедистом, возчиком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Предупреждение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200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12.29 ч. 3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мопедом или велосипедом в состоянии опьянения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300 - 500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12.30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ПДД пешеходом, пассажиром ТС или иным участником дорожного движения (за исключением водителя ТС), повлекшее создание помех в движении ТС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12.30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ПДД пешеходом, пассажиром ТС или иным участником дорожного движения (за исключением водителя ТС), повлекшее по неосторожности причинение легкого или средней тяжести вреда здоровью потерпевшего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1 000 - 1 500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12.36.1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Пользование водителем во время движения транспортного средства телефоном, не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 xml:space="preserve">оборудованным техническим устройством, позволяющим 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вести переговоры без использования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рук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lastRenderedPageBreak/>
              <w:t>300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или предупреждение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br/>
              <w:t>12.37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Управление ТС в период его использования, не предусмотренный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страховым полисом обязательного страхования гражданской ответственности владельцев ТС, а равно управление транспортным средством с нарушением предусмотренного данным страховым полисом условия управления этим ТС только указанными в данном страховом полисе водителями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запрещение эксплуатации ТС со снятием государственных регистрационных знаков*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12.37 ч.2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Неисполнение владельцем ТС установленной федеральным законом обязанности по страхованию своей гражданской ответственности, а равно управление ТС, если такое обязательное страхование заведомо отсутствует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300 - 800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руб., снятие номеров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19.3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Неповиновение законному распоряжению или требованию сотрудника полиции, военнослужащего либо сотрудника органа или учреждения уголовно-исполнительной системы в связи с исполнением ими обязанностей по охране общественного порядка и обеспечению общественной безопасности, а равно воспрепятствование исполнению ими служебных обязанностей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500 - 1 000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 или арест до 15 суток.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19.22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Нарушение правил государственной регистрации транспортных сре</w:t>
            </w:r>
            <w:proofErr w:type="gram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дств вс</w:t>
            </w:r>
            <w:proofErr w:type="gram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ех видов (за исключением морских судов и судов смешанного (река - море) плавания), механизмов и установок в случае, если регистрация обязательна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proofErr w:type="spellStart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Предупреждене</w:t>
            </w:r>
            <w:proofErr w:type="spellEnd"/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 или штраф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b/>
                <w:bCs/>
                <w:color w:val="000000"/>
                <w:sz w:val="23"/>
              </w:rPr>
              <w:t>100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</w:rPr>
              <w:t> </w:t>
            </w: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руб.</w:t>
            </w:r>
          </w:p>
        </w:tc>
      </w:tr>
      <w:tr w:rsidR="00AF3D8B" w:rsidRPr="00AF3D8B" w:rsidTr="00AF3D8B">
        <w:trPr>
          <w:tblCellSpacing w:w="0" w:type="dxa"/>
        </w:trPr>
        <w:tc>
          <w:tcPr>
            <w:tcW w:w="726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20.25 ч.1</w:t>
            </w:r>
          </w:p>
        </w:tc>
        <w:tc>
          <w:tcPr>
            <w:tcW w:w="0" w:type="auto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Неуплата административного штрафа в срок, предусмотренный настоящим Кодексом</w:t>
            </w:r>
          </w:p>
        </w:tc>
        <w:tc>
          <w:tcPr>
            <w:tcW w:w="1035" w:type="pct"/>
            <w:tcBorders>
              <w:top w:val="single" w:sz="6" w:space="0" w:color="AEAEAE"/>
              <w:left w:val="single" w:sz="2" w:space="0" w:color="AEAEAE"/>
              <w:bottom w:val="single" w:sz="6" w:space="0" w:color="AEAEAE"/>
              <w:right w:val="single" w:sz="2" w:space="0" w:color="AEAEAE"/>
            </w:tcBorders>
            <w:shd w:val="clear" w:color="auto" w:fill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:rsidR="00AF3D8B" w:rsidRPr="00AF3D8B" w:rsidRDefault="00AF3D8B" w:rsidP="00AF3D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AF3D8B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штраф в двукратном размере суммы неуплаченного штрафа, но не менее 1000 руб. либо арест на срок до 15 суток</w:t>
            </w:r>
          </w:p>
        </w:tc>
      </w:tr>
    </w:tbl>
    <w:p w:rsidR="00AF3D8B" w:rsidRPr="00AF3D8B" w:rsidRDefault="00AF3D8B" w:rsidP="00AF3D8B">
      <w:pPr>
        <w:shd w:val="clear" w:color="auto" w:fill="EAEAEB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AF3D8B">
        <w:rPr>
          <w:rFonts w:ascii="Arial" w:eastAsia="Times New Roman" w:hAnsi="Arial" w:cs="Arial"/>
          <w:b/>
          <w:bCs/>
          <w:color w:val="000000"/>
          <w:sz w:val="23"/>
        </w:rPr>
        <w:t>Пояснения:</w:t>
      </w:r>
    </w:p>
    <w:p w:rsidR="00AF3D8B" w:rsidRPr="00AF3D8B" w:rsidRDefault="00AF3D8B" w:rsidP="00AF3D8B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AF3D8B">
        <w:rPr>
          <w:rFonts w:ascii="Arial" w:eastAsia="Times New Roman" w:hAnsi="Arial" w:cs="Arial"/>
          <w:color w:val="000000"/>
          <w:sz w:val="23"/>
          <w:szCs w:val="23"/>
        </w:rPr>
        <w:t>ТС – Транспортное средство</w:t>
      </w:r>
    </w:p>
    <w:p w:rsidR="00AF3D8B" w:rsidRPr="00AF3D8B" w:rsidRDefault="00AF3D8B" w:rsidP="00AF3D8B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AF3D8B">
        <w:rPr>
          <w:rFonts w:ascii="Arial" w:eastAsia="Times New Roman" w:hAnsi="Arial" w:cs="Arial"/>
          <w:color w:val="000000"/>
          <w:sz w:val="23"/>
          <w:szCs w:val="23"/>
        </w:rPr>
        <w:t xml:space="preserve">Задержание ТС– </w:t>
      </w:r>
      <w:proofErr w:type="gramStart"/>
      <w:r w:rsidRPr="00AF3D8B">
        <w:rPr>
          <w:rFonts w:ascii="Arial" w:eastAsia="Times New Roman" w:hAnsi="Arial" w:cs="Arial"/>
          <w:color w:val="000000"/>
          <w:sz w:val="23"/>
          <w:szCs w:val="23"/>
        </w:rPr>
        <w:t>По</w:t>
      </w:r>
      <w:proofErr w:type="gramEnd"/>
      <w:r w:rsidRPr="00AF3D8B">
        <w:rPr>
          <w:rFonts w:ascii="Arial" w:eastAsia="Times New Roman" w:hAnsi="Arial" w:cs="Arial"/>
          <w:color w:val="000000"/>
          <w:sz w:val="23"/>
          <w:szCs w:val="23"/>
        </w:rPr>
        <w:t xml:space="preserve">мещение автомобиля на </w:t>
      </w:r>
      <w:proofErr w:type="spellStart"/>
      <w:r w:rsidRPr="00AF3D8B">
        <w:rPr>
          <w:rFonts w:ascii="Arial" w:eastAsia="Times New Roman" w:hAnsi="Arial" w:cs="Arial"/>
          <w:color w:val="000000"/>
          <w:sz w:val="23"/>
          <w:szCs w:val="23"/>
        </w:rPr>
        <w:t>штрафстоянку</w:t>
      </w:r>
      <w:proofErr w:type="spellEnd"/>
    </w:p>
    <w:p w:rsidR="00AF3D8B" w:rsidRPr="00AF3D8B" w:rsidRDefault="00AF3D8B" w:rsidP="00AF3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D8B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AF3D8B" w:rsidRPr="00AF3D8B" w:rsidRDefault="00AF3D8B" w:rsidP="00AF3D8B">
      <w:pPr>
        <w:shd w:val="clear" w:color="auto" w:fill="EAEAEB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AF3D8B">
        <w:rPr>
          <w:rFonts w:ascii="Arial" w:eastAsia="Times New Roman" w:hAnsi="Arial" w:cs="Arial"/>
          <w:color w:val="000000"/>
          <w:sz w:val="23"/>
          <w:szCs w:val="23"/>
        </w:rPr>
        <w:t>* – с 1 июля 2008 г. разрешается движение ТС к месту устранения причины запрещения эксплуатации ТС, но не более чем в течение суток с момента запрещения эксплуатации ТС.</w:t>
      </w:r>
    </w:p>
    <w:p w:rsidR="00AF3D8B" w:rsidRPr="00AF3D8B" w:rsidRDefault="00AF3D8B" w:rsidP="00AF3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3D8B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AF3D8B" w:rsidRPr="00AF3D8B" w:rsidRDefault="00AF3D8B" w:rsidP="00AF3D8B">
      <w:pPr>
        <w:shd w:val="clear" w:color="auto" w:fill="EAEAEB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AF3D8B">
        <w:rPr>
          <w:rFonts w:ascii="Arial" w:eastAsia="Times New Roman" w:hAnsi="Arial" w:cs="Arial"/>
          <w:color w:val="000000"/>
          <w:sz w:val="23"/>
          <w:szCs w:val="23"/>
        </w:rPr>
        <w:t>** – в случае фиксации административного правонарушения работающими в автоматическом режиме специальными техническими средствами, имеющими функции фото- и киносъемки, видеозаписи, или средствами фото- и киносъемки, видеозаписи (без участия инспекторов ДПС) - штраф 5000 руб.</w:t>
      </w:r>
    </w:p>
    <w:p w:rsidR="00D24163" w:rsidRPr="00AF3D8B" w:rsidRDefault="00D24163" w:rsidP="00AF3D8B"/>
    <w:sectPr w:rsidR="00D24163" w:rsidRPr="00AF3D8B" w:rsidSect="00B83D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F1A47"/>
    <w:multiLevelType w:val="multilevel"/>
    <w:tmpl w:val="3EDC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B83D5E"/>
    <w:rsid w:val="008D5B3C"/>
    <w:rsid w:val="00AF3D8B"/>
    <w:rsid w:val="00B804AF"/>
    <w:rsid w:val="00B83D5E"/>
    <w:rsid w:val="00C33937"/>
    <w:rsid w:val="00D2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4AF"/>
  </w:style>
  <w:style w:type="paragraph" w:styleId="1">
    <w:name w:val="heading 1"/>
    <w:basedOn w:val="a"/>
    <w:link w:val="10"/>
    <w:uiPriority w:val="9"/>
    <w:qFormat/>
    <w:rsid w:val="00B83D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83D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D5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83D5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83D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83D5E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B83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83D5E"/>
  </w:style>
  <w:style w:type="character" w:styleId="HTML">
    <w:name w:val="HTML Typewriter"/>
    <w:basedOn w:val="a0"/>
    <w:uiPriority w:val="99"/>
    <w:semiHidden/>
    <w:unhideWhenUsed/>
    <w:rsid w:val="00B83D5E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B83D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B83D5E"/>
    <w:rPr>
      <w:rFonts w:ascii="Courier New" w:eastAsia="Times New Roman" w:hAnsi="Courier New" w:cs="Courier New"/>
      <w:sz w:val="20"/>
      <w:szCs w:val="20"/>
    </w:rPr>
  </w:style>
  <w:style w:type="character" w:customStyle="1" w:styleId="btn-center">
    <w:name w:val="btn-center"/>
    <w:basedOn w:val="a0"/>
    <w:rsid w:val="00B83D5E"/>
  </w:style>
  <w:style w:type="character" w:customStyle="1" w:styleId="btn-left">
    <w:name w:val="btn-left"/>
    <w:basedOn w:val="a0"/>
    <w:rsid w:val="00B83D5E"/>
  </w:style>
  <w:style w:type="character" w:customStyle="1" w:styleId="btn-right">
    <w:name w:val="btn-right"/>
    <w:basedOn w:val="a0"/>
    <w:rsid w:val="00B83D5E"/>
  </w:style>
  <w:style w:type="paragraph" w:styleId="a6">
    <w:name w:val="Balloon Text"/>
    <w:basedOn w:val="a"/>
    <w:link w:val="a7"/>
    <w:uiPriority w:val="99"/>
    <w:semiHidden/>
    <w:unhideWhenUsed/>
    <w:rsid w:val="00B83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3D5E"/>
    <w:rPr>
      <w:rFonts w:ascii="Tahoma" w:hAnsi="Tahoma" w:cs="Tahoma"/>
      <w:sz w:val="16"/>
      <w:szCs w:val="16"/>
    </w:rPr>
  </w:style>
  <w:style w:type="character" w:customStyle="1" w:styleId="r">
    <w:name w:val="r"/>
    <w:basedOn w:val="a0"/>
    <w:rsid w:val="008D5B3C"/>
  </w:style>
  <w:style w:type="character" w:customStyle="1" w:styleId="rl">
    <w:name w:val="rl"/>
    <w:basedOn w:val="a0"/>
    <w:rsid w:val="008D5B3C"/>
  </w:style>
  <w:style w:type="character" w:styleId="a8">
    <w:name w:val="Strong"/>
    <w:basedOn w:val="a0"/>
    <w:uiPriority w:val="22"/>
    <w:qFormat/>
    <w:rsid w:val="00AF3D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3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4251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5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0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8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66775">
                              <w:marLeft w:val="0"/>
                              <w:marRight w:val="0"/>
                              <w:marTop w:val="0"/>
                              <w:marBottom w:val="32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729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911090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4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4328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087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510107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7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017115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17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231506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47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528231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68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648974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43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30786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29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71776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608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433633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205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525288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142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370978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74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40288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31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357197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0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733159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726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748014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87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23524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50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779549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9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370779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8054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63482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06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710251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85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12268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896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629593">
                                  <w:marLeft w:val="0"/>
                                  <w:marRight w:val="0"/>
                                  <w:marTop w:val="0"/>
                                  <w:marBottom w:val="16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7280599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39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10306">
                          <w:marLeft w:val="81"/>
                          <w:marRight w:val="8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4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905620">
                              <w:marLeft w:val="48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56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4075</Words>
  <Characters>23232</Characters>
  <Application>Microsoft Office Word</Application>
  <DocSecurity>0</DocSecurity>
  <Lines>193</Lines>
  <Paragraphs>54</Paragraphs>
  <ScaleCrop>false</ScaleCrop>
  <Company>MultiDVD Team</Company>
  <LinksUpToDate>false</LinksUpToDate>
  <CharactersWithSpaces>27253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2013-02-26T20:53:00Z</dcterms:created>
  <dcterms:modified xsi:type="dcterms:W3CDTF">2013-03-28T05:27:00Z</dcterms:modified>
</cp:coreProperties>
</file>